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70C0" w14:textId="77777777" w:rsidR="00350DDD" w:rsidRDefault="00350DDD" w:rsidP="00ED531C">
      <w:pPr>
        <w:adjustRightInd w:val="0"/>
        <w:snapToGrid w:val="0"/>
        <w:spacing w:line="276" w:lineRule="auto"/>
        <w:jc w:val="center"/>
        <w:rPr>
          <w:rFonts w:ascii="Times New Roman" w:eastAsia="華康魏碑體(P)" w:hAnsi="Times New Roman" w:cs="Times New Roman"/>
          <w:sz w:val="28"/>
          <w:szCs w:val="28"/>
        </w:rPr>
      </w:pPr>
      <w:r w:rsidRPr="00ED531C">
        <w:rPr>
          <w:rFonts w:ascii="Times New Roman" w:eastAsia="華康魏碑體(P)" w:hAnsi="Times New Roman" w:cs="Times New Roman"/>
          <w:sz w:val="40"/>
          <w:szCs w:val="40"/>
        </w:rPr>
        <w:t>第三課</w:t>
      </w:r>
      <w:r w:rsidRPr="00ED531C">
        <w:rPr>
          <w:rFonts w:ascii="Times New Roman" w:eastAsia="華康魏碑體(P)" w:hAnsi="Times New Roman" w:cs="Times New Roman"/>
          <w:sz w:val="40"/>
          <w:szCs w:val="40"/>
        </w:rPr>
        <w:t xml:space="preserve">    </w:t>
      </w:r>
      <w:r w:rsidRPr="00ED531C">
        <w:rPr>
          <w:rFonts w:ascii="Times New Roman" w:eastAsia="華康魏碑體(P)" w:hAnsi="Times New Roman" w:cs="Times New Roman"/>
          <w:sz w:val="40"/>
          <w:szCs w:val="40"/>
        </w:rPr>
        <w:t>猶太人也在罪中</w:t>
      </w:r>
      <w:r w:rsidRPr="00ED531C">
        <w:rPr>
          <w:rFonts w:ascii="Times New Roman" w:eastAsia="華康魏碑體(P)" w:hAnsi="Times New Roman" w:cs="Times New Roman"/>
          <w:sz w:val="40"/>
          <w:szCs w:val="40"/>
        </w:rPr>
        <w:t xml:space="preserve"> </w:t>
      </w:r>
      <w:r w:rsidRPr="00ED531C">
        <w:rPr>
          <w:rFonts w:ascii="Times New Roman" w:eastAsia="華康魏碑體(P)" w:hAnsi="Times New Roman" w:cs="Times New Roman"/>
          <w:sz w:val="28"/>
          <w:szCs w:val="28"/>
        </w:rPr>
        <w:t>(</w:t>
      </w:r>
      <w:r w:rsidRPr="00ED531C">
        <w:rPr>
          <w:rFonts w:ascii="Times New Roman" w:eastAsia="華康魏碑體(P)" w:hAnsi="Times New Roman" w:cs="Times New Roman"/>
          <w:sz w:val="28"/>
          <w:szCs w:val="28"/>
        </w:rPr>
        <w:t>羅馬書</w:t>
      </w:r>
      <w:r w:rsidR="00CA7B10" w:rsidRPr="00ED531C">
        <w:rPr>
          <w:rFonts w:ascii="Times New Roman" w:eastAsia="華康魏碑體(P)" w:hAnsi="Times New Roman" w:cs="Times New Roman"/>
          <w:sz w:val="28"/>
          <w:szCs w:val="28"/>
        </w:rPr>
        <w:t>2:1 – 3:19</w:t>
      </w:r>
      <w:r w:rsidRPr="00ED531C">
        <w:rPr>
          <w:rFonts w:ascii="Times New Roman" w:eastAsia="華康魏碑體(P)" w:hAnsi="Times New Roman" w:cs="Times New Roman"/>
          <w:sz w:val="28"/>
          <w:szCs w:val="28"/>
        </w:rPr>
        <w:t>)</w:t>
      </w:r>
    </w:p>
    <w:p w14:paraId="189F5908" w14:textId="77777777" w:rsidR="00C72716" w:rsidRPr="00C72716" w:rsidRDefault="00C72716" w:rsidP="00ED531C">
      <w:pPr>
        <w:adjustRightInd w:val="0"/>
        <w:snapToGrid w:val="0"/>
        <w:spacing w:line="276" w:lineRule="auto"/>
        <w:jc w:val="center"/>
        <w:rPr>
          <w:rFonts w:ascii="Times New Roman" w:eastAsia="華康魏碑體(P)" w:hAnsi="Times New Roman" w:cs="Times New Roman"/>
          <w:sz w:val="14"/>
          <w:szCs w:val="28"/>
        </w:rPr>
      </w:pPr>
    </w:p>
    <w:p w14:paraId="3427553C" w14:textId="77777777" w:rsidR="00BC0DB8" w:rsidRDefault="007A0FA6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b/>
          <w:bCs/>
          <w:sz w:val="26"/>
          <w:szCs w:val="26"/>
        </w:rPr>
        <w:t>複習</w:t>
      </w:r>
      <w:r w:rsidRPr="00ED531C">
        <w:rPr>
          <w:rFonts w:ascii="Times New Roman" w:eastAsia="華康魏碑體(P)" w:hAnsi="Times New Roman" w:cs="Times New Roman"/>
          <w:b/>
          <w:bCs/>
          <w:sz w:val="26"/>
          <w:szCs w:val="26"/>
        </w:rPr>
        <w:t>: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ab/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保羅在第一章闡述了外邦人的罪</w:t>
      </w:r>
    </w:p>
    <w:p w14:paraId="63FDA3A7" w14:textId="77777777" w:rsidR="00ED531C" w:rsidRPr="00ED531C" w:rsidRDefault="00ED531C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8"/>
          <w:szCs w:val="26"/>
        </w:rPr>
      </w:pPr>
    </w:p>
    <w:p w14:paraId="147C3B1A" w14:textId="77777777" w:rsidR="007A0FA6" w:rsidRPr="00ED531C" w:rsidRDefault="007A0FA6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  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1. 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>雖然知道</w:t>
      </w:r>
      <w:r w:rsidR="00126B09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="00126B09" w:rsidRPr="00ED531C">
        <w:rPr>
          <w:rFonts w:ascii="Times New Roman" w:eastAsia="華康魏碑體(P)" w:hAnsi="Times New Roman" w:cs="Times New Roman"/>
          <w:sz w:val="24"/>
          <w:szCs w:val="26"/>
        </w:rPr>
        <w:t>有</w:t>
      </w:r>
      <w:r w:rsidR="00126B09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” 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>神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>卻不當作神榮耀祂</w:t>
      </w:r>
    </w:p>
    <w:p w14:paraId="7CF40A77" w14:textId="77777777" w:rsidR="007A0FA6" w:rsidRPr="00ED531C" w:rsidRDefault="00126B09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- </w:t>
      </w:r>
      <w:r w:rsidR="007A0FA6" w:rsidRPr="00ED531C">
        <w:rPr>
          <w:rFonts w:ascii="Times New Roman" w:eastAsia="華康魏碑體(P)" w:hAnsi="Times New Roman" w:cs="Times New Roman"/>
          <w:sz w:val="24"/>
          <w:szCs w:val="26"/>
        </w:rPr>
        <w:t>人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>既然否定神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>很快在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>靈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>魂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>體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350DDD" w:rsidRPr="00ED531C">
        <w:rPr>
          <w:rFonts w:ascii="Times New Roman" w:eastAsia="華康魏碑體(P)" w:hAnsi="Times New Roman" w:cs="Times New Roman"/>
          <w:sz w:val="24"/>
          <w:szCs w:val="26"/>
        </w:rPr>
        <w:t>三層面快速地犯罪遠離神</w:t>
      </w:r>
    </w:p>
    <w:p w14:paraId="39427603" w14:textId="77777777" w:rsidR="007A0FA6" w:rsidRPr="00ED531C" w:rsidRDefault="007A0FA6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10"/>
          <w:szCs w:val="26"/>
        </w:rPr>
      </w:pPr>
    </w:p>
    <w:p w14:paraId="45B61174" w14:textId="77777777" w:rsidR="00126B09" w:rsidRPr="00ED531C" w:rsidRDefault="007A0FA6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   2. 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故意</w:t>
      </w:r>
      <w:r w:rsidR="00126B09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不認識神</w:t>
      </w:r>
      <w:r w:rsidR="00126B09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” </w:t>
      </w:r>
    </w:p>
    <w:p w14:paraId="74C86A1A" w14:textId="77777777" w:rsidR="007A37D0" w:rsidRPr="00ED531C" w:rsidRDefault="00126B09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- </w:t>
      </w:r>
      <w:r w:rsidR="007A0FA6" w:rsidRPr="00ED531C">
        <w:rPr>
          <w:rFonts w:ascii="Times New Roman" w:eastAsia="華康魏碑體(P)" w:hAnsi="Times New Roman" w:cs="Times New Roman"/>
          <w:sz w:val="24"/>
          <w:szCs w:val="26"/>
        </w:rPr>
        <w:t>人不將神放在他們的認知內</w:t>
      </w:r>
      <w:r w:rsidR="007A37D0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did not like to retain God in their knowledge </w:t>
      </w:r>
    </w:p>
    <w:p w14:paraId="479B54EA" w14:textId="77777777" w:rsidR="005E0637" w:rsidRPr="00ED531C" w:rsidRDefault="005E0637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12"/>
          <w:szCs w:val="26"/>
        </w:rPr>
      </w:pPr>
    </w:p>
    <w:p w14:paraId="2D157D62" w14:textId="77777777" w:rsidR="00350DDD" w:rsidRPr="00ED531C" w:rsidRDefault="007A37D0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b/>
          <w:bCs/>
          <w:sz w:val="26"/>
          <w:szCs w:val="26"/>
        </w:rPr>
        <w:t>思考問題</w:t>
      </w:r>
      <w:r w:rsidRPr="00ED531C">
        <w:rPr>
          <w:rFonts w:ascii="Times New Roman" w:eastAsia="華康魏碑體(P)" w:hAnsi="Times New Roman" w:cs="Times New Roman"/>
          <w:b/>
          <w:bCs/>
          <w:sz w:val="26"/>
          <w:szCs w:val="26"/>
        </w:rPr>
        <w:t>: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ab/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那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麼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猶太人有神的觀念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他們會有罪嗎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?</w:t>
      </w:r>
      <w:r w:rsidR="005E0637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也要面對神的審判嗎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? </w:t>
      </w:r>
    </w:p>
    <w:p w14:paraId="2C77F36B" w14:textId="77777777" w:rsidR="00350DDD" w:rsidRPr="00ED531C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16"/>
          <w:szCs w:val="26"/>
        </w:rPr>
      </w:pPr>
    </w:p>
    <w:p w14:paraId="10C2090B" w14:textId="77777777" w:rsidR="00350DDD" w:rsidRPr="00ED531C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>一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誰是猶太人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?</w:t>
      </w:r>
    </w:p>
    <w:p w14:paraId="7EE1B52C" w14:textId="77777777" w:rsidR="00350DDD" w:rsidRPr="00ED531C" w:rsidRDefault="00350DDD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D531C">
        <w:rPr>
          <w:rFonts w:ascii="Times New Roman" w:eastAsia="華康魏碑體(P)" w:hAnsi="Times New Roman" w:cs="Times New Roman"/>
          <w:sz w:val="24"/>
          <w:szCs w:val="26"/>
        </w:rPr>
        <w:t>狹義的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是指</w:t>
      </w:r>
      <w:r w:rsidRPr="008F1D15">
        <w:rPr>
          <w:rFonts w:ascii="Times New Roman" w:eastAsia="華康魏碑體(P)" w:hAnsi="Times New Roman" w:cs="Times New Roman"/>
          <w:sz w:val="24"/>
          <w:szCs w:val="26"/>
          <w:u w:val="single"/>
        </w:rPr>
        <w:t>亞伯拉罕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肉身的子孫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神的選民</w:t>
      </w:r>
    </w:p>
    <w:p w14:paraId="33F05272" w14:textId="77777777" w:rsidR="00350DDD" w:rsidRPr="00ED531C" w:rsidRDefault="00350DD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ED531C">
        <w:rPr>
          <w:rFonts w:ascii="Times New Roman" w:eastAsia="華康魏碑體(P)" w:hAnsi="Times New Roman" w:cs="Times New Roman"/>
          <w:sz w:val="24"/>
          <w:szCs w:val="26"/>
        </w:rPr>
        <w:t>廣義的</w:t>
      </w:r>
      <w:r w:rsidR="00B35763"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信心中接受主救恩的</w:t>
      </w:r>
      <w:r w:rsidRPr="008F1D15">
        <w:rPr>
          <w:rFonts w:ascii="Times New Roman" w:eastAsia="華康魏碑體(P)" w:hAnsi="Times New Roman" w:cs="Times New Roman"/>
          <w:sz w:val="24"/>
          <w:szCs w:val="26"/>
          <w:u w:val="single"/>
        </w:rPr>
        <w:t>基督徒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ED531C" w:rsidRPr="00ED531C">
        <w:rPr>
          <w:rFonts w:ascii="Times New Roman" w:eastAsia="華康魏碑體(P)" w:hAnsi="Times New Roman" w:cs="Times New Roman" w:hint="eastAsia"/>
          <w:sz w:val="24"/>
          <w:szCs w:val="26"/>
        </w:rPr>
        <w:t>是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亞伯拉罕屬靈的子孫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Pr="008F1D15">
        <w:rPr>
          <w:rFonts w:ascii="Times New Roman" w:eastAsia="華康魏碑體(P)" w:hAnsi="Times New Roman" w:cs="Times New Roman"/>
          <w:sz w:val="24"/>
          <w:szCs w:val="26"/>
          <w:u w:val="single"/>
        </w:rPr>
        <w:t>真猶太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人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)</w:t>
      </w:r>
    </w:p>
    <w:p w14:paraId="2597A3D3" w14:textId="77777777" w:rsidR="00350DDD" w:rsidRPr="00ED531C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</w:p>
    <w:p w14:paraId="4574A946" w14:textId="77777777" w:rsidR="00350DDD" w:rsidRPr="00ED531C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>二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神公義的審判標準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(2: 1-16)</w:t>
      </w:r>
    </w:p>
    <w:p w14:paraId="278EB12E" w14:textId="77777777" w:rsidR="005E0637" w:rsidRPr="00ED531C" w:rsidRDefault="005E0637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ab/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第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2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章一開頭有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所以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,Therefore” 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做第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1,2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章的聯結</w:t>
      </w:r>
    </w:p>
    <w:p w14:paraId="283007E1" w14:textId="77777777" w:rsidR="005E0637" w:rsidRPr="00ED531C" w:rsidRDefault="005E0637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  <w:r w:rsidRPr="00ED531C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論斷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定罪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審判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都是同一個意思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 xml:space="preserve">  - “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審判</w:t>
      </w:r>
      <w:r w:rsidRPr="00ED531C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55AB183B" w14:textId="77777777" w:rsidR="005E0637" w:rsidRPr="00ED531C" w:rsidRDefault="00CB7BA0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ab/>
      </w:r>
    </w:p>
    <w:p w14:paraId="1FCD72F1" w14:textId="77777777" w:rsidR="002C2886" w:rsidRPr="00ED531C" w:rsidRDefault="00350DDD" w:rsidP="00ED531C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>神必照</w:t>
      </w:r>
      <w:r w:rsidRPr="008F1D15">
        <w:rPr>
          <w:rFonts w:ascii="Times New Roman" w:eastAsia="華康魏碑體(P)" w:hAnsi="Times New Roman" w:cs="Times New Roman"/>
          <w:sz w:val="26"/>
          <w:szCs w:val="26"/>
          <w:u w:val="single"/>
        </w:rPr>
        <w:t>真理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>(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>實情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>)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審判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(2:1-5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)</w:t>
      </w:r>
      <w:r w:rsidR="00ED531C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="00ED531C">
        <w:rPr>
          <w:rFonts w:ascii="Times New Roman" w:eastAsia="華康魏碑體(P)" w:hAnsi="Times New Roman" w:cs="Times New Roman"/>
          <w:sz w:val="26"/>
          <w:szCs w:val="26"/>
        </w:rPr>
        <w:tab/>
      </w:r>
      <w:r w:rsidR="00ED531C">
        <w:rPr>
          <w:rFonts w:ascii="Times New Roman" w:eastAsia="華康魏碑體(P)" w:hAnsi="Times New Roman" w:cs="Times New Roman" w:hint="eastAsia"/>
          <w:sz w:val="26"/>
          <w:szCs w:val="26"/>
        </w:rPr>
        <w:tab/>
      </w:r>
      <w:r w:rsidR="00ED531C">
        <w:rPr>
          <w:rFonts w:ascii="Times New Roman" w:eastAsia="華康魏碑體(P)" w:hAnsi="Times New Roman" w:cs="Times New Roman" w:hint="eastAsia"/>
          <w:sz w:val="26"/>
          <w:szCs w:val="26"/>
        </w:rPr>
        <w:tab/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-- 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>照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人所知的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>和所是的</w:t>
      </w:r>
    </w:p>
    <w:p w14:paraId="27BF436C" w14:textId="77777777" w:rsidR="00CB7BA0" w:rsidRPr="00C72716" w:rsidRDefault="00CB7BA0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</w:rPr>
      </w:pPr>
      <w:r w:rsidRPr="00C72716">
        <w:rPr>
          <w:rFonts w:ascii="Times New Roman" w:eastAsia="華康魏碑體(P)" w:hAnsi="Times New Roman" w:cs="Times New Roman"/>
          <w:sz w:val="24"/>
        </w:rPr>
        <w:t xml:space="preserve">a. </w:t>
      </w:r>
      <w:r w:rsidRPr="00C72716">
        <w:rPr>
          <w:rFonts w:ascii="Times New Roman" w:eastAsia="華康魏碑體(P)" w:hAnsi="Times New Roman" w:cs="Times New Roman"/>
          <w:sz w:val="24"/>
        </w:rPr>
        <w:t>論斷人的無可推諉</w:t>
      </w:r>
      <w:r w:rsidRPr="00C72716">
        <w:rPr>
          <w:rFonts w:ascii="Times New Roman" w:eastAsia="華康魏碑體(P)" w:hAnsi="Times New Roman" w:cs="Times New Roman"/>
          <w:sz w:val="24"/>
        </w:rPr>
        <w:t xml:space="preserve"> - </w:t>
      </w:r>
      <w:r w:rsidRPr="00C72716">
        <w:rPr>
          <w:rFonts w:ascii="Times New Roman" w:eastAsia="華康魏碑體(P)" w:hAnsi="Times New Roman" w:cs="Times New Roman"/>
          <w:sz w:val="24"/>
        </w:rPr>
        <w:t>自己所行的卻和別人一樣</w:t>
      </w:r>
    </w:p>
    <w:p w14:paraId="6F8A3EBA" w14:textId="77777777" w:rsidR="00CB7BA0" w:rsidRPr="00C72716" w:rsidRDefault="00CB7BA0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</w:rPr>
      </w:pPr>
      <w:r w:rsidRPr="00C72716">
        <w:rPr>
          <w:rFonts w:ascii="Times New Roman" w:eastAsia="華康魏碑體(P)" w:hAnsi="Times New Roman" w:cs="Times New Roman"/>
          <w:sz w:val="24"/>
        </w:rPr>
        <w:t xml:space="preserve">b. </w:t>
      </w:r>
      <w:r w:rsidRPr="00C72716">
        <w:rPr>
          <w:rFonts w:ascii="Times New Roman" w:eastAsia="華康魏碑體(P)" w:hAnsi="Times New Roman" w:cs="Times New Roman"/>
          <w:sz w:val="24"/>
        </w:rPr>
        <w:t>藐視神的恩慈</w:t>
      </w:r>
      <w:r w:rsidRPr="00C72716">
        <w:rPr>
          <w:rFonts w:ascii="Times New Roman" w:eastAsia="華康魏碑體(P)" w:hAnsi="Times New Roman" w:cs="Times New Roman"/>
          <w:sz w:val="24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</w:rPr>
        <w:t>寬容和忍耐</w:t>
      </w:r>
      <w:r w:rsidRPr="00C72716">
        <w:rPr>
          <w:rFonts w:ascii="Times New Roman" w:eastAsia="華康魏碑體(P)" w:hAnsi="Times New Roman" w:cs="Times New Roman"/>
          <w:sz w:val="24"/>
        </w:rPr>
        <w:t xml:space="preserve"> - </w:t>
      </w:r>
      <w:r w:rsidRPr="00C72716">
        <w:rPr>
          <w:rFonts w:ascii="Times New Roman" w:eastAsia="華康魏碑體(P)" w:hAnsi="Times New Roman" w:cs="Times New Roman"/>
          <w:sz w:val="24"/>
        </w:rPr>
        <w:t>為自己積蓄神的忿怒</w:t>
      </w:r>
    </w:p>
    <w:p w14:paraId="25956420" w14:textId="77777777" w:rsidR="002C2886" w:rsidRPr="00C72716" w:rsidRDefault="00CB7BA0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</w:rPr>
      </w:pPr>
      <w:r w:rsidRPr="00C72716">
        <w:rPr>
          <w:rFonts w:ascii="Times New Roman" w:eastAsia="華康魏碑體(P)" w:hAnsi="Times New Roman" w:cs="Times New Roman"/>
          <w:sz w:val="24"/>
        </w:rPr>
        <w:t xml:space="preserve">c. </w:t>
      </w:r>
      <w:r w:rsidR="002554EE" w:rsidRPr="00C72716">
        <w:rPr>
          <w:rFonts w:ascii="Times New Roman" w:eastAsia="華康魏碑體(P)" w:hAnsi="Times New Roman" w:cs="Times New Roman"/>
          <w:sz w:val="24"/>
        </w:rPr>
        <w:t>面臨神公義的審判</w:t>
      </w:r>
    </w:p>
    <w:p w14:paraId="6F2EF185" w14:textId="77777777" w:rsidR="00126B09" w:rsidRPr="00ED531C" w:rsidRDefault="00126B09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</w:rPr>
      </w:pPr>
    </w:p>
    <w:p w14:paraId="76F4699C" w14:textId="77777777" w:rsidR="00350DDD" w:rsidRPr="00ED531C" w:rsidRDefault="00350DDD" w:rsidP="00ED531C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>神必照各人的</w:t>
      </w:r>
      <w:r w:rsidRPr="008F1D15">
        <w:rPr>
          <w:rFonts w:ascii="Times New Roman" w:eastAsia="華康魏碑體(P)" w:hAnsi="Times New Roman" w:cs="Times New Roman"/>
          <w:sz w:val="26"/>
          <w:szCs w:val="26"/>
          <w:u w:val="single"/>
        </w:rPr>
        <w:t>行為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報應各人</w:t>
      </w:r>
      <w:r w:rsidR="00CB7BA0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(2:6</w:t>
      </w:r>
      <w:r w:rsidR="002554EE" w:rsidRPr="00ED531C">
        <w:rPr>
          <w:rFonts w:ascii="Times New Roman" w:eastAsia="華康魏碑體(P)" w:hAnsi="Times New Roman" w:cs="Times New Roman"/>
          <w:sz w:val="26"/>
          <w:szCs w:val="26"/>
        </w:rPr>
        <w:t>-10</w:t>
      </w:r>
      <w:r w:rsidR="00ED531C">
        <w:rPr>
          <w:rFonts w:ascii="Times New Roman" w:eastAsia="華康魏碑體(P)" w:hAnsi="Times New Roman" w:cs="Times New Roman"/>
          <w:sz w:val="26"/>
          <w:szCs w:val="26"/>
        </w:rPr>
        <w:t>)</w:t>
      </w:r>
      <w:r w:rsidR="00ED531C">
        <w:rPr>
          <w:rFonts w:ascii="Times New Roman" w:eastAsia="華康魏碑體(P)" w:hAnsi="Times New Roman" w:cs="Times New Roman"/>
          <w:sz w:val="26"/>
          <w:szCs w:val="26"/>
        </w:rPr>
        <w:tab/>
      </w:r>
      <w:r w:rsidR="00ED531C">
        <w:rPr>
          <w:rFonts w:ascii="Times New Roman" w:eastAsia="華康魏碑體(P)" w:hAnsi="Times New Roman" w:cs="Times New Roman" w:hint="eastAsia"/>
          <w:sz w:val="26"/>
          <w:szCs w:val="26"/>
        </w:rPr>
        <w:tab/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-- 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>照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人所行的</w:t>
      </w:r>
    </w:p>
    <w:p w14:paraId="19846DE6" w14:textId="77777777" w:rsidR="002554EE" w:rsidRPr="00C72716" w:rsidRDefault="002554EE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恆心行善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尋求榮耀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尊貴和不能朽壞之福的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proofErr w:type="gramStart"/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- 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以永生報應</w:t>
      </w:r>
      <w:proofErr w:type="gramEnd"/>
    </w:p>
    <w:p w14:paraId="0878DD82" w14:textId="77777777" w:rsidR="002554EE" w:rsidRPr="00C72716" w:rsidRDefault="002554EE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結黨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(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自私自利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),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不順從真理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反順從不義的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-  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以忿怒惱恨報應</w:t>
      </w:r>
    </w:p>
    <w:p w14:paraId="1FD68C9C" w14:textId="77777777" w:rsidR="002554EE" w:rsidRPr="00C72716" w:rsidRDefault="002554EE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先是猶太人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後是希臘人</w:t>
      </w:r>
    </w:p>
    <w:p w14:paraId="04DD01FC" w14:textId="77777777" w:rsidR="002554EE" w:rsidRPr="00ED531C" w:rsidRDefault="002554EE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6"/>
          <w:szCs w:val="26"/>
        </w:rPr>
      </w:pPr>
    </w:p>
    <w:p w14:paraId="2DA1D4B3" w14:textId="77777777" w:rsidR="00350DDD" w:rsidRPr="00ED531C" w:rsidRDefault="00384FE9" w:rsidP="00ED531C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>在律法下的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神必按</w:t>
      </w:r>
      <w:r w:rsidR="00350DDD" w:rsidRPr="008F1D15">
        <w:rPr>
          <w:rFonts w:ascii="Times New Roman" w:eastAsia="華康魏碑體(P)" w:hAnsi="Times New Roman" w:cs="Times New Roman"/>
          <w:sz w:val="26"/>
          <w:szCs w:val="26"/>
          <w:u w:val="single"/>
        </w:rPr>
        <w:t>律法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審判</w:t>
      </w:r>
      <w:r w:rsidR="00126B09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(2:11</w:t>
      </w:r>
      <w:r w:rsidR="00ED531C">
        <w:rPr>
          <w:rFonts w:ascii="Times New Roman" w:eastAsia="華康魏碑體(P)" w:hAnsi="Times New Roman" w:cs="Times New Roman"/>
          <w:sz w:val="26"/>
          <w:szCs w:val="26"/>
        </w:rPr>
        <w:t>-13)</w:t>
      </w:r>
      <w:r w:rsidR="00ED531C">
        <w:rPr>
          <w:rFonts w:ascii="Times New Roman" w:eastAsia="華康魏碑體(P)" w:hAnsi="Times New Roman" w:cs="Times New Roman"/>
          <w:sz w:val="26"/>
          <w:szCs w:val="26"/>
        </w:rPr>
        <w:tab/>
      </w:r>
      <w:r w:rsidR="00ED531C">
        <w:rPr>
          <w:rFonts w:ascii="Times New Roman" w:eastAsia="華康魏碑體(P)" w:hAnsi="Times New Roman" w:cs="Times New Roman"/>
          <w:sz w:val="26"/>
          <w:szCs w:val="26"/>
        </w:rPr>
        <w:tab/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-- 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>照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人所應遵守的</w:t>
      </w:r>
    </w:p>
    <w:p w14:paraId="34699AB0" w14:textId="77777777" w:rsidR="00126B09" w:rsidRPr="00C72716" w:rsidRDefault="00126B09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神是不偏待人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(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以外貌待人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)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的</w:t>
      </w:r>
    </w:p>
    <w:p w14:paraId="52602C9A" w14:textId="77777777" w:rsidR="00126B09" w:rsidRPr="00C72716" w:rsidRDefault="00126B09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不是聽律法的為義，乃是</w:t>
      </w:r>
      <w:r w:rsidRPr="008F1D15">
        <w:rPr>
          <w:rFonts w:ascii="Times New Roman" w:eastAsia="華康魏碑體(P)" w:hAnsi="Times New Roman" w:cs="Times New Roman"/>
          <w:sz w:val="24"/>
          <w:szCs w:val="26"/>
          <w:u w:val="single"/>
        </w:rPr>
        <w:t>行律法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的稱義</w:t>
      </w:r>
    </w:p>
    <w:p w14:paraId="4E9BE18B" w14:textId="77777777" w:rsidR="00BC0DB8" w:rsidRPr="00ED531C" w:rsidRDefault="00BC0DB8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6"/>
          <w:szCs w:val="26"/>
        </w:rPr>
      </w:pPr>
    </w:p>
    <w:p w14:paraId="4D2863EB" w14:textId="77777777" w:rsidR="00350DDD" w:rsidRPr="00ED531C" w:rsidRDefault="00350DDD" w:rsidP="00ED531C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>外邦人</w:t>
      </w:r>
      <w:r w:rsidR="00126B09" w:rsidRPr="00ED531C">
        <w:rPr>
          <w:rFonts w:ascii="Times New Roman" w:eastAsia="華康魏碑體(P)" w:hAnsi="Times New Roman" w:cs="Times New Roman"/>
          <w:sz w:val="26"/>
          <w:szCs w:val="26"/>
        </w:rPr>
        <w:t>是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按</w:t>
      </w:r>
      <w:r w:rsidR="00126B09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“</w:t>
      </w:r>
      <w:r w:rsidRPr="008F1D15">
        <w:rPr>
          <w:rFonts w:ascii="Times New Roman" w:eastAsia="華康魏碑體(P)" w:hAnsi="Times New Roman" w:cs="Times New Roman"/>
          <w:sz w:val="26"/>
          <w:szCs w:val="26"/>
          <w:u w:val="single"/>
        </w:rPr>
        <w:t>是非之心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(conscience)”</w:t>
      </w:r>
      <w:r w:rsidR="00126B09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受審判</w:t>
      </w:r>
      <w:r w:rsidR="00ED531C">
        <w:rPr>
          <w:rFonts w:ascii="Times New Roman" w:eastAsia="華康魏碑體(P)" w:hAnsi="Times New Roman" w:cs="Times New Roman"/>
          <w:sz w:val="26"/>
          <w:szCs w:val="26"/>
        </w:rPr>
        <w:t xml:space="preserve"> (2:14-16)</w:t>
      </w:r>
      <w:r w:rsidR="00ED531C">
        <w:rPr>
          <w:rFonts w:ascii="Times New Roman" w:eastAsia="華康魏碑體(P)" w:hAnsi="Times New Roman" w:cs="Times New Roman" w:hint="eastAsia"/>
          <w:sz w:val="26"/>
          <w:szCs w:val="26"/>
        </w:rPr>
        <w:t xml:space="preserve">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-- 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>照人的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良心</w:t>
      </w:r>
      <w:r w:rsidR="002C2886" w:rsidRPr="00ED531C">
        <w:rPr>
          <w:rFonts w:ascii="Times New Roman" w:eastAsia="華康魏碑體(P)" w:hAnsi="Times New Roman" w:cs="Times New Roman"/>
          <w:sz w:val="26"/>
          <w:szCs w:val="26"/>
        </w:rPr>
        <w:t>和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本性</w:t>
      </w:r>
    </w:p>
    <w:p w14:paraId="218E00B8" w14:textId="77777777" w:rsidR="009E45D7" w:rsidRPr="00C72716" w:rsidRDefault="009E45D7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lastRenderedPageBreak/>
        <w:t xml:space="preserve">a.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律法的功用刻在他們心裡</w:t>
      </w:r>
    </w:p>
    <w:p w14:paraId="5FBE5E38" w14:textId="77777777" w:rsidR="00350DDD" w:rsidRPr="00C72716" w:rsidRDefault="009E45D7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他們的思念互相較量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(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思想互相控告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)</w:t>
      </w:r>
    </w:p>
    <w:p w14:paraId="25318035" w14:textId="77777777" w:rsidR="00ED531C" w:rsidRPr="00ED531C" w:rsidRDefault="00ED531C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Cs w:val="26"/>
        </w:rPr>
      </w:pPr>
    </w:p>
    <w:p w14:paraId="77104060" w14:textId="77777777" w:rsidR="00350DDD" w:rsidRPr="00ED531C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>三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神的公義指出猶太人的罪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(2:17 – 3:8)</w:t>
      </w:r>
    </w:p>
    <w:p w14:paraId="45829BE2" w14:textId="77777777" w:rsidR="009E45D7" w:rsidRPr="00ED531C" w:rsidRDefault="006D5D02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   1.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猶太人的長處與驕傲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(2:17-20)</w:t>
      </w:r>
      <w:r w:rsidR="009E45D7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</w:p>
    <w:p w14:paraId="3EA3146E" w14:textId="77777777" w:rsidR="006D5D02" w:rsidRPr="00C72716" w:rsidRDefault="009E45D7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從律法中受了教訓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曉得神的旨意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能分別是非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是給瞎子領路的</w:t>
      </w:r>
    </w:p>
    <w:p w14:paraId="115385F2" w14:textId="77777777" w:rsidR="006D5D02" w:rsidRPr="00C72716" w:rsidRDefault="009E45D7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是黑暗中人的光</w:t>
      </w:r>
      <w:r w:rsidR="00ED531C" w:rsidRPr="00C72716">
        <w:rPr>
          <w:rFonts w:ascii="Times New Roman" w:eastAsia="華康魏碑體(P)" w:hAnsi="Times New Roman" w:cs="Times New Roman"/>
          <w:sz w:val="24"/>
          <w:szCs w:val="26"/>
        </w:rPr>
        <w:t>,</w:t>
      </w:r>
      <w:r w:rsidR="00ED531C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是蠢笨人的師傅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是小孩子的先生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</w:p>
    <w:p w14:paraId="4C46616A" w14:textId="77777777" w:rsidR="009E45D7" w:rsidRPr="00C72716" w:rsidRDefault="009E45D7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在律法上有知識和真理的模範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>有整套的知識和真理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>)</w:t>
      </w:r>
    </w:p>
    <w:p w14:paraId="43140ACE" w14:textId="77777777" w:rsidR="009E45D7" w:rsidRPr="00C72716" w:rsidRDefault="009E45D7" w:rsidP="00ED531C">
      <w:pPr>
        <w:adjustRightInd w:val="0"/>
        <w:snapToGrid w:val="0"/>
        <w:spacing w:line="276" w:lineRule="auto"/>
        <w:ind w:left="360"/>
        <w:rPr>
          <w:rFonts w:ascii="Times New Roman" w:eastAsia="華康魏碑體(P)" w:hAnsi="Times New Roman" w:cs="Times New Roman"/>
          <w:sz w:val="24"/>
          <w:szCs w:val="26"/>
        </w:rPr>
      </w:pPr>
    </w:p>
    <w:p w14:paraId="72EF5EDE" w14:textId="77777777" w:rsidR="00C72716" w:rsidRDefault="009E45D7" w:rsidP="00C72716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“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他們是以色列人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那兒子的名分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榮耀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諸約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律法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禮儀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應許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都是他們的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列祖</w:t>
      </w:r>
      <w:r w:rsidR="00C72716">
        <w:rPr>
          <w:rFonts w:ascii="Times New Roman" w:eastAsia="華康魏碑體(P)" w:hAnsi="Times New Roman" w:cs="Times New Roman" w:hint="eastAsia"/>
          <w:sz w:val="24"/>
          <w:szCs w:val="26"/>
        </w:rPr>
        <w:t xml:space="preserve">    </w:t>
      </w:r>
    </w:p>
    <w:p w14:paraId="64176946" w14:textId="77777777" w:rsidR="00350DDD" w:rsidRDefault="00C72716" w:rsidP="00C72716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>
        <w:rPr>
          <w:rFonts w:ascii="Times New Roman" w:eastAsia="華康魏碑體(P)" w:hAnsi="Times New Roman" w:cs="Times New Roman" w:hint="eastAsia"/>
          <w:sz w:val="24"/>
          <w:szCs w:val="26"/>
        </w:rPr>
        <w:t xml:space="preserve">   </w:t>
      </w:r>
      <w:r w:rsidR="009E45D7" w:rsidRPr="00C72716">
        <w:rPr>
          <w:rFonts w:ascii="Times New Roman" w:eastAsia="華康魏碑體(P)" w:hAnsi="Times New Roman" w:cs="Times New Roman"/>
          <w:sz w:val="24"/>
          <w:szCs w:val="26"/>
        </w:rPr>
        <w:t>就是他們的祖宗</w:t>
      </w:r>
      <w:r w:rsidR="009E45D7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9E45D7" w:rsidRPr="00C72716">
        <w:rPr>
          <w:rFonts w:ascii="Times New Roman" w:eastAsia="華康魏碑體(P)" w:hAnsi="Times New Roman" w:cs="Times New Roman"/>
          <w:sz w:val="24"/>
          <w:szCs w:val="26"/>
        </w:rPr>
        <w:t>按肉體說</w:t>
      </w:r>
      <w:r w:rsidR="009E45D7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9E45D7" w:rsidRPr="00C72716">
        <w:rPr>
          <w:rFonts w:ascii="Times New Roman" w:eastAsia="華康魏碑體(P)" w:hAnsi="Times New Roman" w:cs="Times New Roman"/>
          <w:sz w:val="24"/>
          <w:szCs w:val="26"/>
        </w:rPr>
        <w:t>基督也是從他們出來的</w:t>
      </w:r>
      <w:r w:rsidR="009E45D7" w:rsidRPr="00C72716">
        <w:rPr>
          <w:rFonts w:ascii="Times New Roman" w:eastAsia="華康魏碑體(P)" w:hAnsi="Times New Roman" w:cs="Times New Roman"/>
          <w:sz w:val="24"/>
          <w:szCs w:val="26"/>
        </w:rPr>
        <w:t>,….” (</w:t>
      </w:r>
      <w:r w:rsidR="009E45D7" w:rsidRPr="00C72716">
        <w:rPr>
          <w:rFonts w:ascii="Times New Roman" w:eastAsia="華康魏碑體(P)" w:hAnsi="Times New Roman" w:cs="Times New Roman"/>
          <w:sz w:val="24"/>
          <w:szCs w:val="26"/>
        </w:rPr>
        <w:t>羅馬書</w:t>
      </w:r>
      <w:r w:rsidR="009E45D7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9:4,5 )</w:t>
      </w:r>
    </w:p>
    <w:p w14:paraId="712EA1BB" w14:textId="77777777" w:rsidR="00C72716" w:rsidRPr="00C72716" w:rsidRDefault="00C72716" w:rsidP="00C72716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</w:p>
    <w:p w14:paraId="24FF7414" w14:textId="77777777" w:rsidR="00350DDD" w:rsidRPr="00ED531C" w:rsidRDefault="006D5D02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   2.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猶太人</w:t>
      </w:r>
      <w:r w:rsidRPr="008F1D15">
        <w:rPr>
          <w:rFonts w:ascii="Times New Roman" w:eastAsia="華康魏碑體(P)" w:hAnsi="Times New Roman" w:cs="Times New Roman"/>
          <w:sz w:val="26"/>
          <w:szCs w:val="26"/>
          <w:u w:val="single"/>
        </w:rPr>
        <w:t>知而不能行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(2:21-24) –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重複字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“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還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….”</w:t>
      </w:r>
    </w:p>
    <w:p w14:paraId="7714E187" w14:textId="77777777" w:rsidR="006D5D02" w:rsidRPr="00C72716" w:rsidRDefault="00350DD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既是教導別人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,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“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”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不教導自己麼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</w:p>
    <w:p w14:paraId="771CF612" w14:textId="77777777" w:rsidR="00350DDD" w:rsidRPr="00C72716" w:rsidRDefault="00350DD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你講說人不可偷竊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C72716">
        <w:rPr>
          <w:rFonts w:ascii="Times New Roman" w:eastAsia="華康魏碑體(P)" w:hAnsi="Times New Roman" w:cs="Times New Roman" w:hint="eastAsia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自己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”</w:t>
      </w:r>
      <w:r w:rsidR="0096102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偷竊麼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</w:p>
    <w:p w14:paraId="2D18FE76" w14:textId="77777777" w:rsidR="006D5D02" w:rsidRPr="00C72716" w:rsidRDefault="00350DD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你說人不可姦淫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自己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”</w:t>
      </w:r>
      <w:r w:rsidR="0096102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姦淫麼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</w:p>
    <w:p w14:paraId="32E6BA54" w14:textId="77777777" w:rsidR="00350DDD" w:rsidRPr="00C72716" w:rsidRDefault="00350DD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你厭惡偶像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自己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”</w:t>
      </w:r>
      <w:r w:rsidR="0096102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偷竊廟中之物麼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14:paraId="5886EA9A" w14:textId="77777777" w:rsidR="00350DDD" w:rsidRPr="00C72716" w:rsidRDefault="00350DD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你指著律法誇口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自己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倒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”</w:t>
      </w:r>
      <w:r w:rsidR="0096102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犯律法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玷辱神麼</w:t>
      </w:r>
      <w:r w:rsidR="006D5D02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</w:p>
    <w:p w14:paraId="4AE2F7BA" w14:textId="77777777" w:rsidR="00BC0DB8" w:rsidRPr="00ED531C" w:rsidRDefault="00BC0DB8" w:rsidP="00ED531C">
      <w:pPr>
        <w:adjustRightInd w:val="0"/>
        <w:snapToGrid w:val="0"/>
        <w:spacing w:line="276" w:lineRule="auto"/>
        <w:ind w:left="1485"/>
        <w:rPr>
          <w:rFonts w:ascii="Times New Roman" w:eastAsia="華康魏碑體(P)" w:hAnsi="Times New Roman" w:cs="Times New Roman"/>
          <w:sz w:val="26"/>
          <w:szCs w:val="26"/>
        </w:rPr>
      </w:pPr>
    </w:p>
    <w:p w14:paraId="004675FD" w14:textId="77777777" w:rsidR="00350DDD" w:rsidRPr="00ED531C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b/>
          <w:bCs/>
          <w:sz w:val="26"/>
          <w:szCs w:val="26"/>
        </w:rPr>
        <w:t>思考問題</w:t>
      </w:r>
      <w:r w:rsidRPr="00ED531C">
        <w:rPr>
          <w:rFonts w:ascii="Times New Roman" w:eastAsia="華康魏碑體(P)" w:hAnsi="Times New Roman" w:cs="Times New Roman"/>
          <w:b/>
          <w:bCs/>
          <w:sz w:val="26"/>
          <w:szCs w:val="26"/>
        </w:rPr>
        <w:t>: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猶太人有這苦惱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我們這新約基督徒有同樣的苦惱嗎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?</w:t>
      </w:r>
    </w:p>
    <w:p w14:paraId="2A290F1A" w14:textId="77777777" w:rsidR="00350DDD" w:rsidRPr="00ED531C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</w:p>
    <w:p w14:paraId="04352806" w14:textId="77777777" w:rsidR="00350DDD" w:rsidRPr="00ED531C" w:rsidRDefault="006D5D02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  3.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割禮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--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猶太人信仰最後的一道防線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 (2:25-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29)</w:t>
      </w:r>
    </w:p>
    <w:p w14:paraId="064D2C4D" w14:textId="77777777" w:rsidR="00350DDD" w:rsidRPr="00C72716" w:rsidRDefault="00350DD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4"/>
        </w:rPr>
      </w:pPr>
      <w:r w:rsidRPr="00C72716">
        <w:rPr>
          <w:rFonts w:ascii="Times New Roman" w:eastAsia="華康魏碑體(P)" w:hAnsi="Times New Roman" w:cs="Times New Roman"/>
          <w:sz w:val="24"/>
          <w:szCs w:val="24"/>
        </w:rPr>
        <w:t>割禮記載在創世紀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17 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章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神與亞伯拉罕立約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撿選亞伯拉罕一族為神的選民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 xml:space="preserve">. 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神要求亞伯拉罕全家在身體上做記號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與世界有分別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.</w:t>
      </w:r>
    </w:p>
    <w:p w14:paraId="59A92956" w14:textId="77777777" w:rsidR="0096102D" w:rsidRPr="00C72716" w:rsidRDefault="0096102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4"/>
        </w:rPr>
      </w:pPr>
    </w:p>
    <w:p w14:paraId="49A3BE41" w14:textId="77777777" w:rsidR="0096102D" w:rsidRPr="00C72716" w:rsidRDefault="0096102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4"/>
        </w:rPr>
      </w:pPr>
      <w:r w:rsidRPr="00C72716">
        <w:rPr>
          <w:rFonts w:ascii="Times New Roman" w:eastAsia="華康魏碑體(P)" w:hAnsi="Times New Roman" w:cs="Times New Roman"/>
          <w:sz w:val="24"/>
          <w:szCs w:val="24"/>
        </w:rPr>
        <w:t xml:space="preserve">a. 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若是犯律法的，你的割禮就算不得割禮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(</w:t>
      </w:r>
      <w:proofErr w:type="gramStart"/>
      <w:r w:rsidRPr="00C72716">
        <w:rPr>
          <w:rFonts w:ascii="Times New Roman" w:eastAsia="華康魏碑體(P)" w:hAnsi="Times New Roman" w:cs="Times New Roman"/>
          <w:sz w:val="24"/>
          <w:szCs w:val="24"/>
        </w:rPr>
        <w:t>就不是割禮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)  (</w:t>
      </w:r>
      <w:proofErr w:type="gramEnd"/>
      <w:r w:rsidRPr="00C72716">
        <w:rPr>
          <w:rFonts w:ascii="Times New Roman" w:eastAsia="華康魏碑體(P)" w:hAnsi="Times New Roman" w:cs="Times New Roman"/>
          <w:sz w:val="24"/>
          <w:szCs w:val="24"/>
        </w:rPr>
        <w:t>V. 25)</w:t>
      </w:r>
    </w:p>
    <w:p w14:paraId="29C6A0AD" w14:textId="77777777" w:rsidR="0096102D" w:rsidRPr="00C72716" w:rsidRDefault="0096102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4"/>
        </w:rPr>
      </w:pPr>
    </w:p>
    <w:p w14:paraId="440ED740" w14:textId="77777777" w:rsidR="0096102D" w:rsidRPr="00C72716" w:rsidRDefault="0096102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4"/>
        </w:rPr>
      </w:pPr>
      <w:r w:rsidRPr="00C72716">
        <w:rPr>
          <w:rFonts w:ascii="Times New Roman" w:eastAsia="華康魏碑體(P)" w:hAnsi="Times New Roman" w:cs="Times New Roman"/>
          <w:sz w:val="24"/>
          <w:szCs w:val="24"/>
        </w:rPr>
        <w:t xml:space="preserve">b. 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>肉身的割禮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  vs.  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>靈裡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>(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>心裡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>)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>的割禮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>(v. 28,29)</w:t>
      </w:r>
    </w:p>
    <w:p w14:paraId="08649A41" w14:textId="77777777" w:rsidR="00BC0DB8" w:rsidRPr="00C72716" w:rsidRDefault="00BC0DB8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4"/>
        </w:rPr>
      </w:pPr>
    </w:p>
    <w:p w14:paraId="167E6796" w14:textId="77777777" w:rsidR="00350DDD" w:rsidRPr="00C72716" w:rsidRDefault="00350DDD" w:rsidP="00ED531C">
      <w:pPr>
        <w:adjustRightInd w:val="0"/>
        <w:snapToGrid w:val="0"/>
        <w:spacing w:line="276" w:lineRule="auto"/>
        <w:ind w:left="720" w:firstLine="675"/>
        <w:rPr>
          <w:rFonts w:ascii="Times New Roman" w:eastAsia="華康魏碑體(P)" w:hAnsi="Times New Roman" w:cs="Times New Roman"/>
          <w:sz w:val="24"/>
          <w:szCs w:val="24"/>
        </w:rPr>
      </w:pPr>
      <w:r w:rsidRPr="00C72716">
        <w:rPr>
          <w:rFonts w:ascii="Times New Roman" w:eastAsia="華康魏碑體(P)" w:hAnsi="Times New Roman" w:cs="Times New Roman"/>
          <w:sz w:val="24"/>
          <w:szCs w:val="24"/>
        </w:rPr>
        <w:t>外面做猶太人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</w:t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裏面做猶太人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</w:t>
      </w:r>
    </w:p>
    <w:p w14:paraId="0A58B345" w14:textId="77777777" w:rsidR="00350DDD" w:rsidRPr="00C72716" w:rsidRDefault="00350DDD" w:rsidP="00ED531C">
      <w:pPr>
        <w:adjustRightInd w:val="0"/>
        <w:snapToGrid w:val="0"/>
        <w:spacing w:line="276" w:lineRule="auto"/>
        <w:ind w:left="720" w:firstLine="675"/>
        <w:rPr>
          <w:rFonts w:ascii="Times New Roman" w:eastAsia="華康魏碑體(P)" w:hAnsi="Times New Roman" w:cs="Times New Roman"/>
          <w:sz w:val="24"/>
          <w:szCs w:val="24"/>
        </w:rPr>
      </w:pPr>
      <w:r w:rsidRPr="00C72716">
        <w:rPr>
          <w:rFonts w:ascii="Times New Roman" w:eastAsia="華康魏碑體(P)" w:hAnsi="Times New Roman" w:cs="Times New Roman"/>
          <w:sz w:val="24"/>
          <w:szCs w:val="24"/>
        </w:rPr>
        <w:t>肉身的割禮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="00ED531C"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="00ED531C"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="00ED531C"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心裏的割禮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</w:t>
      </w:r>
    </w:p>
    <w:p w14:paraId="07E22660" w14:textId="77777777" w:rsidR="00350DDD" w:rsidRPr="00C72716" w:rsidRDefault="00350DDD" w:rsidP="00ED531C">
      <w:pPr>
        <w:adjustRightInd w:val="0"/>
        <w:snapToGrid w:val="0"/>
        <w:spacing w:line="276" w:lineRule="auto"/>
        <w:ind w:left="675" w:firstLine="720"/>
        <w:rPr>
          <w:rFonts w:ascii="Times New Roman" w:eastAsia="華康魏碑體(P)" w:hAnsi="Times New Roman" w:cs="Times New Roman"/>
          <w:sz w:val="24"/>
          <w:szCs w:val="24"/>
        </w:rPr>
      </w:pPr>
      <w:r w:rsidRPr="00C72716">
        <w:rPr>
          <w:rFonts w:ascii="Times New Roman" w:eastAsia="華康魏碑體(P)" w:hAnsi="Times New Roman" w:cs="Times New Roman"/>
          <w:sz w:val="24"/>
          <w:szCs w:val="24"/>
        </w:rPr>
        <w:t>在乎儀文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(in the letter) </w:t>
      </w:r>
      <w:r w:rsid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在乎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“</w:t>
      </w:r>
      <w:r w:rsidR="00C37D29" w:rsidRPr="008F1D15">
        <w:rPr>
          <w:rFonts w:ascii="Times New Roman" w:eastAsia="華康魏碑體(P)" w:hAnsi="Times New Roman" w:cs="Times New Roman"/>
          <w:sz w:val="24"/>
          <w:szCs w:val="24"/>
          <w:u w:val="single"/>
        </w:rPr>
        <w:t>聖</w:t>
      </w:r>
      <w:r w:rsidRPr="008F1D15">
        <w:rPr>
          <w:rFonts w:ascii="Times New Roman" w:eastAsia="華康魏碑體(P)" w:hAnsi="Times New Roman" w:cs="Times New Roman"/>
          <w:sz w:val="24"/>
          <w:szCs w:val="24"/>
          <w:u w:val="single"/>
        </w:rPr>
        <w:t>靈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”  (in the Spirit) </w:t>
      </w:r>
    </w:p>
    <w:p w14:paraId="09E6EF38" w14:textId="77777777" w:rsidR="00350DDD" w:rsidRPr="00C72716" w:rsidRDefault="00350DDD" w:rsidP="00ED531C">
      <w:pPr>
        <w:adjustRightInd w:val="0"/>
        <w:snapToGrid w:val="0"/>
        <w:spacing w:line="276" w:lineRule="auto"/>
        <w:ind w:left="675" w:firstLine="720"/>
        <w:rPr>
          <w:rFonts w:ascii="Times New Roman" w:eastAsia="華康魏碑體(P)" w:hAnsi="Times New Roman" w:cs="Times New Roman"/>
          <w:sz w:val="24"/>
          <w:szCs w:val="24"/>
        </w:rPr>
      </w:pPr>
      <w:r w:rsidRPr="00C72716">
        <w:rPr>
          <w:rFonts w:ascii="Times New Roman" w:eastAsia="華康魏碑體(P)" w:hAnsi="Times New Roman" w:cs="Times New Roman"/>
          <w:sz w:val="24"/>
          <w:szCs w:val="24"/>
        </w:rPr>
        <w:t>稱讚不是從人來的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</w:t>
      </w:r>
      <w:r w:rsidR="00ED531C"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="00ED531C"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="00ED531C" w:rsidRPr="00C72716">
        <w:rPr>
          <w:rFonts w:ascii="Times New Roman" w:eastAsia="華康魏碑體(P)" w:hAnsi="Times New Roman" w:cs="Times New Roman"/>
          <w:sz w:val="24"/>
          <w:szCs w:val="24"/>
        </w:rPr>
        <w:tab/>
      </w:r>
      <w:r w:rsidRPr="00C72716">
        <w:rPr>
          <w:rFonts w:ascii="Times New Roman" w:eastAsia="華康魏碑體(P)" w:hAnsi="Times New Roman" w:cs="Times New Roman"/>
          <w:sz w:val="24"/>
          <w:szCs w:val="24"/>
        </w:rPr>
        <w:t>稱讚乃是從神來的</w:t>
      </w:r>
      <w:r w:rsidR="00C37D29" w:rsidRPr="00C72716">
        <w:rPr>
          <w:rFonts w:ascii="Times New Roman" w:eastAsia="華康魏碑體(P)" w:hAnsi="Times New Roman" w:cs="Times New Roman"/>
          <w:sz w:val="24"/>
          <w:szCs w:val="24"/>
        </w:rPr>
        <w:t xml:space="preserve"> </w:t>
      </w:r>
    </w:p>
    <w:p w14:paraId="7B73EF9D" w14:textId="77777777" w:rsidR="00BC0DB8" w:rsidRPr="00C72716" w:rsidRDefault="00BC0DB8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4"/>
        </w:rPr>
      </w:pPr>
    </w:p>
    <w:p w14:paraId="29BC43B0" w14:textId="77777777" w:rsidR="00350DDD" w:rsidRPr="00ED531C" w:rsidRDefault="00BC0DB8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lastRenderedPageBreak/>
        <w:t xml:space="preserve">  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4.  </w:t>
      </w:r>
      <w:r w:rsidR="00A349A6" w:rsidRPr="000F3AA9">
        <w:rPr>
          <w:rFonts w:ascii="Times New Roman" w:eastAsia="華康魏碑體(P)" w:hAnsi="Times New Roman" w:cs="Times New Roman"/>
          <w:color w:val="E36C0A" w:themeColor="accent6" w:themeShade="BF"/>
          <w:sz w:val="26"/>
          <w:szCs w:val="26"/>
        </w:rPr>
        <w:t>猶太人</w:t>
      </w:r>
      <w:r w:rsidR="00C37D29" w:rsidRPr="000F3AA9">
        <w:rPr>
          <w:rFonts w:ascii="Times New Roman" w:eastAsia="華康魏碑體(P)" w:hAnsi="Times New Roman" w:cs="Times New Roman"/>
          <w:color w:val="E36C0A" w:themeColor="accent6" w:themeShade="BF"/>
          <w:sz w:val="26"/>
          <w:szCs w:val="26"/>
        </w:rPr>
        <w:t>三</w:t>
      </w:r>
      <w:r w:rsidR="00350DDD" w:rsidRPr="000F3AA9">
        <w:rPr>
          <w:rFonts w:ascii="Times New Roman" w:eastAsia="華康魏碑體(P)" w:hAnsi="Times New Roman" w:cs="Times New Roman"/>
          <w:color w:val="E36C0A" w:themeColor="accent6" w:themeShade="BF"/>
          <w:sz w:val="26"/>
          <w:szCs w:val="26"/>
        </w:rPr>
        <w:t>種偽辨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--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藉著我們的罪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彰顯神的公義與榮耀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(3:5-8)</w:t>
      </w:r>
    </w:p>
    <w:p w14:paraId="367D6EE9" w14:textId="77777777" w:rsidR="00350DDD" w:rsidRPr="00C72716" w:rsidRDefault="00C37D29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我們的不義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若顯出神的義來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="00350DDD"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3:5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,6</w:t>
      </w:r>
      <w:r w:rsidR="00ED531C" w:rsidRPr="00C72716">
        <w:rPr>
          <w:rFonts w:ascii="Times New Roman" w:eastAsia="華康魏碑體(P)" w:hAnsi="Times New Roman" w:cs="Times New Roman"/>
          <w:sz w:val="24"/>
          <w:szCs w:val="26"/>
        </w:rPr>
        <w:t>)</w:t>
      </w:r>
      <w:r w:rsidR="00ED531C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ED531C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C72716">
        <w:rPr>
          <w:rFonts w:ascii="Times New Roman" w:eastAsia="華康魏碑體(P)" w:hAnsi="Times New Roman" w:cs="Times New Roman" w:hint="eastAsia"/>
          <w:sz w:val="24"/>
          <w:szCs w:val="26"/>
        </w:rPr>
        <w:tab/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神的審判不公義</w:t>
      </w:r>
    </w:p>
    <w:p w14:paraId="0514AE6D" w14:textId="77777777" w:rsidR="00C37D29" w:rsidRPr="00C72716" w:rsidRDefault="00C37D29" w:rsidP="00ED531C">
      <w:pPr>
        <w:adjustRightInd w:val="0"/>
        <w:snapToGrid w:val="0"/>
        <w:spacing w:line="276" w:lineRule="auto"/>
        <w:ind w:left="1035"/>
        <w:rPr>
          <w:rFonts w:ascii="Times New Roman" w:eastAsia="華康魏碑體(P)" w:hAnsi="Times New Roman" w:cs="Times New Roman"/>
          <w:sz w:val="24"/>
          <w:szCs w:val="26"/>
        </w:rPr>
      </w:pPr>
    </w:p>
    <w:p w14:paraId="05742D8B" w14:textId="77777777" w:rsidR="00350DDD" w:rsidRPr="00C72716" w:rsidRDefault="00C37D29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神的真實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因我的虛謊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越發顯出祂的榮耀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r w:rsidR="00350DDD"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3:7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)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ab/>
        <w:t xml:space="preserve">--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人無罪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不應受審判</w:t>
      </w:r>
    </w:p>
    <w:p w14:paraId="5503EBD6" w14:textId="77777777" w:rsidR="00C37D29" w:rsidRPr="00C72716" w:rsidRDefault="00C37D29" w:rsidP="00ED531C">
      <w:pPr>
        <w:adjustRightInd w:val="0"/>
        <w:snapToGrid w:val="0"/>
        <w:spacing w:line="276" w:lineRule="auto"/>
        <w:ind w:left="1035"/>
        <w:rPr>
          <w:rFonts w:ascii="Times New Roman" w:eastAsia="華康魏碑體(P)" w:hAnsi="Times New Roman" w:cs="Times New Roman"/>
          <w:sz w:val="24"/>
          <w:szCs w:val="26"/>
        </w:rPr>
      </w:pPr>
    </w:p>
    <w:p w14:paraId="127B4F61" w14:textId="77777777" w:rsidR="00350DDD" w:rsidRPr="00C72716" w:rsidRDefault="00A349A6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proofErr w:type="gramStart"/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我們可以作惡以成善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(</w:t>
      </w:r>
      <w:proofErr w:type="gramEnd"/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3:8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)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ab/>
      </w:r>
      <w:r w:rsidR="00C72716">
        <w:rPr>
          <w:rFonts w:ascii="Times New Roman" w:eastAsia="華康魏碑體(P)" w:hAnsi="Times New Roman" w:cs="Times New Roman" w:hint="eastAsia"/>
          <w:sz w:val="24"/>
          <w:szCs w:val="26"/>
        </w:rPr>
        <w:tab/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人還幫了神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?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1FA0FF87" w14:textId="77777777" w:rsidR="00350DDD" w:rsidRPr="00C72716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4"/>
          <w:szCs w:val="26"/>
        </w:rPr>
      </w:pPr>
    </w:p>
    <w:p w14:paraId="7E7795DC" w14:textId="77777777" w:rsidR="00A349A6" w:rsidRPr="00C72716" w:rsidRDefault="00A349A6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斷乎不能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! (3:4), 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斷乎不是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! (3:6) – God forbid!</w:t>
      </w:r>
    </w:p>
    <w:p w14:paraId="4CBD257D" w14:textId="77777777" w:rsidR="00A349A6" w:rsidRPr="00C72716" w:rsidRDefault="00A349A6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</w:p>
    <w:p w14:paraId="0F53FCF6" w14:textId="77777777" w:rsidR="00350DDD" w:rsidRPr="00C72716" w:rsidRDefault="00350DD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“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這是毀謗我們的人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說我們有這話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”—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人類自己拒絕面對罪的問題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倒毀謗神的不公義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.</w:t>
      </w:r>
      <w:r w:rsidR="00A349A6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這等人定罪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是該當的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.</w:t>
      </w:r>
      <w:r w:rsidR="00A349A6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(3:8)</w:t>
      </w:r>
    </w:p>
    <w:p w14:paraId="241C26F6" w14:textId="77777777" w:rsidR="00350DDD" w:rsidRPr="00ED531C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Cs w:val="26"/>
        </w:rPr>
      </w:pPr>
    </w:p>
    <w:p w14:paraId="670F6AAE" w14:textId="77777777" w:rsidR="00BC0DB8" w:rsidRPr="00ED531C" w:rsidRDefault="00350DDD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>四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6"/>
          <w:szCs w:val="26"/>
        </w:rPr>
        <w:t>神的總結論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6"/>
          <w:szCs w:val="26"/>
        </w:rPr>
        <w:t xml:space="preserve">, 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6"/>
          <w:szCs w:val="26"/>
        </w:rPr>
        <w:t>兩大宣告</w:t>
      </w:r>
      <w:r w:rsidR="00B77DFA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(3:9-19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)</w:t>
      </w:r>
    </w:p>
    <w:p w14:paraId="557C81B5" w14:textId="77777777" w:rsidR="00350DDD" w:rsidRPr="00ED531C" w:rsidRDefault="00BC0DB8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  1.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全人類都在罪中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(3:9-18)</w:t>
      </w:r>
    </w:p>
    <w:p w14:paraId="2488D732" w14:textId="77777777" w:rsidR="00350DDD" w:rsidRPr="000F3AA9" w:rsidRDefault="00350DDD" w:rsidP="00ED531C">
      <w:pPr>
        <w:adjustRightInd w:val="0"/>
        <w:snapToGrid w:val="0"/>
        <w:spacing w:line="276" w:lineRule="auto"/>
        <w:ind w:left="720"/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</w:pP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“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因為我們已經證明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 xml:space="preserve">, 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猶太人和希利尼人都在罪惡</w:t>
      </w:r>
      <w:r w:rsidR="00A349A6"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 xml:space="preserve"> (sin) 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之下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.”(3:9)</w:t>
      </w:r>
    </w:p>
    <w:p w14:paraId="30B455DB" w14:textId="77777777" w:rsidR="00350DDD" w:rsidRPr="000F3AA9" w:rsidRDefault="00350DDD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</w:pP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“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沒有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  <w:u w:val="single"/>
        </w:rPr>
        <w:t>義人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 xml:space="preserve">, 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連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  <w:u w:val="single"/>
        </w:rPr>
        <w:t>一個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也沒有</w:t>
      </w:r>
      <w:r w:rsidRPr="000F3AA9">
        <w:rPr>
          <w:rFonts w:ascii="Times New Roman" w:eastAsia="華康魏碑體(P)" w:hAnsi="Times New Roman" w:cs="Times New Roman"/>
          <w:color w:val="E36C0A" w:themeColor="accent6" w:themeShade="BF"/>
          <w:sz w:val="24"/>
          <w:szCs w:val="26"/>
        </w:rPr>
        <w:t>.”(3:10)</w:t>
      </w:r>
    </w:p>
    <w:p w14:paraId="114E9159" w14:textId="77777777" w:rsidR="00350DDD" w:rsidRDefault="00350DDD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0E2AAE32" w14:textId="77777777" w:rsidR="00C72716" w:rsidRPr="00C72716" w:rsidRDefault="00C72716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166963BF" w14:textId="77777777" w:rsidR="00C72716" w:rsidRDefault="00BC0DB8" w:rsidP="00C72716">
      <w:pPr>
        <w:adjustRightInd w:val="0"/>
        <w:snapToGrid w:val="0"/>
        <w:spacing w:line="276" w:lineRule="auto"/>
        <w:ind w:left="675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心中的罪惡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(3:10-12) --</w:t>
      </w:r>
      <w:proofErr w:type="gramStart"/>
      <w:r w:rsidR="00ED531C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ED531C" w:rsidRPr="00C72716">
        <w:rPr>
          <w:rFonts w:ascii="Times New Roman" w:eastAsia="華康魏碑體(P)" w:hAnsi="Times New Roman" w:cs="Times New Roman" w:hint="eastAsia"/>
          <w:sz w:val="24"/>
          <w:szCs w:val="26"/>
        </w:rPr>
        <w:t xml:space="preserve"> 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“</w:t>
      </w:r>
      <w:proofErr w:type="gramEnd"/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沒有明白的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沒有尋求神的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都是偏離正路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一同變為</w:t>
      </w:r>
    </w:p>
    <w:p w14:paraId="642456F9" w14:textId="77777777" w:rsidR="00350DDD" w:rsidRPr="00C72716" w:rsidRDefault="00C72716" w:rsidP="00C72716">
      <w:pPr>
        <w:adjustRightInd w:val="0"/>
        <w:snapToGrid w:val="0"/>
        <w:spacing w:line="276" w:lineRule="auto"/>
        <w:ind w:left="675"/>
        <w:rPr>
          <w:rFonts w:ascii="Times New Roman" w:eastAsia="華康魏碑體(P)" w:hAnsi="Times New Roman" w:cs="Times New Roman"/>
          <w:sz w:val="24"/>
          <w:szCs w:val="26"/>
        </w:rPr>
      </w:pPr>
      <w:r>
        <w:rPr>
          <w:rFonts w:ascii="Times New Roman" w:eastAsia="華康魏碑體(P)" w:hAnsi="Times New Roman" w:cs="Times New Roman" w:hint="eastAsia"/>
          <w:sz w:val="24"/>
          <w:szCs w:val="26"/>
        </w:rPr>
        <w:t xml:space="preserve">                                               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無用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沒有行善的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連一個也沒有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.”</w:t>
      </w:r>
    </w:p>
    <w:p w14:paraId="61297E53" w14:textId="77777777" w:rsidR="00BC0DB8" w:rsidRPr="00C72716" w:rsidRDefault="00BC0DB8" w:rsidP="00ED531C">
      <w:pPr>
        <w:adjustRightInd w:val="0"/>
        <w:snapToGrid w:val="0"/>
        <w:spacing w:line="276" w:lineRule="auto"/>
        <w:ind w:left="990" w:firstLine="45"/>
        <w:rPr>
          <w:rFonts w:ascii="Times New Roman" w:eastAsia="華康魏碑體(P)" w:hAnsi="Times New Roman" w:cs="Times New Roman"/>
          <w:sz w:val="24"/>
          <w:szCs w:val="26"/>
        </w:rPr>
      </w:pPr>
    </w:p>
    <w:p w14:paraId="0FE01743" w14:textId="77777777" w:rsidR="00C72716" w:rsidRDefault="00BC0DB8" w:rsidP="00C72716">
      <w:pPr>
        <w:adjustRightInd w:val="0"/>
        <w:snapToGrid w:val="0"/>
        <w:spacing w:line="276" w:lineRule="auto"/>
        <w:ind w:firstLine="675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言語上的罪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(3:13,14) --</w:t>
      </w:r>
      <w:proofErr w:type="gramStart"/>
      <w:r w:rsidR="00ED531C" w:rsidRPr="00C72716">
        <w:rPr>
          <w:rFonts w:ascii="Times New Roman" w:eastAsia="華康魏碑體(P)" w:hAnsi="Times New Roman" w:cs="Times New Roman" w:hint="eastAsia"/>
          <w:sz w:val="24"/>
          <w:szCs w:val="26"/>
        </w:rPr>
        <w:t xml:space="preserve">  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“</w:t>
      </w:r>
      <w:proofErr w:type="gramEnd"/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他們的喉嚨是敞開的墳墓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他們用舌頭弄詭詐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</w:p>
    <w:p w14:paraId="22E92867" w14:textId="77777777" w:rsidR="00ED531C" w:rsidRPr="00C72716" w:rsidRDefault="00C72716" w:rsidP="00C72716">
      <w:pPr>
        <w:adjustRightInd w:val="0"/>
        <w:snapToGrid w:val="0"/>
        <w:spacing w:line="276" w:lineRule="auto"/>
        <w:ind w:firstLine="675"/>
        <w:rPr>
          <w:rFonts w:ascii="Times New Roman" w:eastAsia="華康魏碑體(P)" w:hAnsi="Times New Roman" w:cs="Times New Roman"/>
          <w:sz w:val="24"/>
          <w:szCs w:val="26"/>
        </w:rPr>
      </w:pPr>
      <w:r>
        <w:rPr>
          <w:rFonts w:ascii="Times New Roman" w:eastAsia="華康魏碑體(P)" w:hAnsi="Times New Roman" w:cs="Times New Roman" w:hint="eastAsia"/>
          <w:sz w:val="24"/>
          <w:szCs w:val="26"/>
        </w:rPr>
        <w:t xml:space="preserve">                                               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嘴唇裡有虺蛇的毒氣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滿口是咒罵苦毒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.”</w:t>
      </w:r>
    </w:p>
    <w:p w14:paraId="65BFC0B2" w14:textId="77777777" w:rsidR="00C72716" w:rsidRDefault="00BC0DB8" w:rsidP="00C72716">
      <w:pPr>
        <w:adjustRightInd w:val="0"/>
        <w:snapToGrid w:val="0"/>
        <w:spacing w:line="276" w:lineRule="auto"/>
        <w:ind w:firstLine="675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行為上的罪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(3:15-17) --</w:t>
      </w:r>
      <w:proofErr w:type="gramStart"/>
      <w:r w:rsidR="00ED531C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ED531C" w:rsidRPr="00C72716">
        <w:rPr>
          <w:rFonts w:ascii="Times New Roman" w:eastAsia="華康魏碑體(P)" w:hAnsi="Times New Roman" w:cs="Times New Roman" w:hint="eastAsia"/>
          <w:sz w:val="24"/>
          <w:szCs w:val="26"/>
        </w:rPr>
        <w:t xml:space="preserve"> 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“</w:t>
      </w:r>
      <w:proofErr w:type="gramEnd"/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殺人流血他們的腳飛跑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所經過的路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便行殘害暴虐</w:t>
      </w:r>
    </w:p>
    <w:p w14:paraId="08505F3C" w14:textId="77777777" w:rsidR="00350DDD" w:rsidRPr="00C72716" w:rsidRDefault="00C72716" w:rsidP="00C72716">
      <w:pPr>
        <w:adjustRightInd w:val="0"/>
        <w:snapToGrid w:val="0"/>
        <w:spacing w:line="276" w:lineRule="auto"/>
        <w:ind w:firstLine="675"/>
        <w:rPr>
          <w:rFonts w:ascii="Times New Roman" w:eastAsia="華康魏碑體(P)" w:hAnsi="Times New Roman" w:cs="Times New Roman"/>
          <w:sz w:val="24"/>
          <w:szCs w:val="26"/>
        </w:rPr>
      </w:pPr>
      <w:r>
        <w:rPr>
          <w:rFonts w:ascii="Times New Roman" w:eastAsia="華康魏碑體(P)" w:hAnsi="Times New Roman" w:cs="Times New Roman" w:hint="eastAsia"/>
          <w:sz w:val="24"/>
          <w:szCs w:val="26"/>
        </w:rPr>
        <w:t xml:space="preserve">                                                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的事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平安的路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他們未曾知道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.”</w:t>
      </w:r>
    </w:p>
    <w:p w14:paraId="0E6229DC" w14:textId="77777777" w:rsidR="00BC0DB8" w:rsidRPr="00C72716" w:rsidRDefault="00BC0DB8" w:rsidP="00ED531C">
      <w:pPr>
        <w:adjustRightInd w:val="0"/>
        <w:snapToGrid w:val="0"/>
        <w:spacing w:line="276" w:lineRule="auto"/>
        <w:ind w:left="315"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66ECA513" w14:textId="77777777" w:rsidR="00BC0DB8" w:rsidRPr="00C72716" w:rsidRDefault="00BC0DB8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d. 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不敬畏神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 xml:space="preserve"> (3:18) --“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他們眼中不怕神</w:t>
      </w:r>
      <w:r w:rsidR="00350DDD" w:rsidRPr="00C72716">
        <w:rPr>
          <w:rFonts w:ascii="Times New Roman" w:eastAsia="華康魏碑體(P)" w:hAnsi="Times New Roman" w:cs="Times New Roman"/>
          <w:sz w:val="24"/>
          <w:szCs w:val="26"/>
        </w:rPr>
        <w:t>”</w:t>
      </w:r>
    </w:p>
    <w:p w14:paraId="1F85C709" w14:textId="77777777" w:rsidR="00BC0DB8" w:rsidRPr="00ED531C" w:rsidRDefault="00BC0DB8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Cs w:val="26"/>
        </w:rPr>
      </w:pPr>
    </w:p>
    <w:p w14:paraId="6A3164C8" w14:textId="77777777" w:rsidR="00350DDD" w:rsidRPr="00ED531C" w:rsidRDefault="00BC0DB8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  2. 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普世的人都伏在神的</w:t>
      </w:r>
      <w:r w:rsidR="00350DDD" w:rsidRPr="008F1D15">
        <w:rPr>
          <w:rFonts w:ascii="Times New Roman" w:eastAsia="華康魏碑體(P)" w:hAnsi="Times New Roman" w:cs="Times New Roman"/>
          <w:sz w:val="26"/>
          <w:szCs w:val="26"/>
          <w:u w:val="single"/>
        </w:rPr>
        <w:t>審判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>之下</w:t>
      </w:r>
      <w:r w:rsidR="00350DD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(3:19,20)</w:t>
      </w:r>
    </w:p>
    <w:p w14:paraId="03F4358F" w14:textId="77777777" w:rsidR="00D23208" w:rsidRPr="00ED531C" w:rsidRDefault="00D23208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</w:p>
    <w:p w14:paraId="4AB76DD0" w14:textId="77777777" w:rsidR="00350DDD" w:rsidRPr="00C72716" w:rsidRDefault="00350DDD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C72716">
        <w:rPr>
          <w:rFonts w:ascii="Times New Roman" w:eastAsia="華康魏碑體(P)" w:hAnsi="Times New Roman" w:cs="Times New Roman"/>
          <w:sz w:val="24"/>
          <w:szCs w:val="26"/>
        </w:rPr>
        <w:t>“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所以凡有血氣的沒有一個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因行律法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能在神面前稱義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.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因為律法本是叫人</w:t>
      </w:r>
      <w:r w:rsidRPr="008F1D15">
        <w:rPr>
          <w:rFonts w:ascii="Times New Roman" w:eastAsia="華康魏碑體(P)" w:hAnsi="Times New Roman" w:cs="Times New Roman"/>
          <w:sz w:val="24"/>
          <w:szCs w:val="26"/>
          <w:u w:val="single"/>
        </w:rPr>
        <w:t>知罪</w:t>
      </w:r>
      <w:r w:rsidRPr="00C72716">
        <w:rPr>
          <w:rFonts w:ascii="Times New Roman" w:eastAsia="華康魏碑體(P)" w:hAnsi="Times New Roman" w:cs="Times New Roman"/>
          <w:sz w:val="24"/>
          <w:szCs w:val="26"/>
        </w:rPr>
        <w:t>.”</w:t>
      </w:r>
    </w:p>
    <w:p w14:paraId="79FCAD9C" w14:textId="77777777" w:rsidR="00477799" w:rsidRPr="00ED531C" w:rsidRDefault="00477799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</w:p>
    <w:p w14:paraId="6D9D2CD6" w14:textId="77777777" w:rsidR="00477799" w:rsidRDefault="00477799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</w:p>
    <w:p w14:paraId="41CDEEA0" w14:textId="77777777" w:rsidR="00C72716" w:rsidRPr="00ED531C" w:rsidRDefault="00C72716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</w:p>
    <w:p w14:paraId="144844B9" w14:textId="77777777" w:rsidR="00477799" w:rsidRPr="00ED531C" w:rsidRDefault="00477799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32"/>
          <w:szCs w:val="32"/>
        </w:rPr>
      </w:pPr>
      <w:r w:rsidRPr="00ED531C">
        <w:rPr>
          <w:rFonts w:ascii="Times New Roman" w:eastAsia="華康魏碑體(P)" w:hAnsi="Times New Roman" w:cs="Times New Roman"/>
          <w:sz w:val="32"/>
          <w:szCs w:val="32"/>
        </w:rPr>
        <w:t>課後作業</w:t>
      </w:r>
      <w:r w:rsidRPr="00ED531C">
        <w:rPr>
          <w:rFonts w:ascii="Times New Roman" w:eastAsia="華康魏碑體(P)" w:hAnsi="Times New Roman" w:cs="Times New Roman"/>
          <w:sz w:val="32"/>
          <w:szCs w:val="32"/>
        </w:rPr>
        <w:t>:</w:t>
      </w:r>
    </w:p>
    <w:p w14:paraId="33812375" w14:textId="77777777" w:rsidR="002F162C" w:rsidRPr="00ED531C" w:rsidRDefault="002F162C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16"/>
          <w:szCs w:val="16"/>
        </w:rPr>
      </w:pPr>
    </w:p>
    <w:p w14:paraId="7C3A0675" w14:textId="77777777" w:rsidR="00477799" w:rsidRPr="00ED531C" w:rsidRDefault="00477799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lastRenderedPageBreak/>
        <w:t xml:space="preserve">1.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復習羅馬書第</w:t>
      </w:r>
      <w:r w:rsidR="001B42FE" w:rsidRPr="00ED531C">
        <w:rPr>
          <w:rFonts w:ascii="Times New Roman" w:eastAsia="華康魏碑體(P)" w:hAnsi="Times New Roman" w:cs="Times New Roman"/>
          <w:sz w:val="26"/>
          <w:szCs w:val="26"/>
        </w:rPr>
        <w:t>二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章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預先看羅馬書</w:t>
      </w:r>
      <w:r w:rsidR="00B77DFA" w:rsidRPr="00ED531C">
        <w:rPr>
          <w:rFonts w:ascii="Times New Roman" w:eastAsia="華康魏碑體(P)" w:hAnsi="Times New Roman" w:cs="Times New Roman"/>
          <w:sz w:val="26"/>
          <w:szCs w:val="26"/>
        </w:rPr>
        <w:t>3:20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– 5:11</w:t>
      </w:r>
      <w:r w:rsidRPr="00ED531C">
        <w:rPr>
          <w:rFonts w:ascii="Times New Roman" w:eastAsia="華康魏碑體(P)" w:hAnsi="Times New Roman" w:cs="Times New Roman"/>
          <w:sz w:val="26"/>
          <w:szCs w:val="26"/>
        </w:rPr>
        <w:t>.</w:t>
      </w:r>
    </w:p>
    <w:p w14:paraId="5916B73B" w14:textId="77777777" w:rsidR="00477799" w:rsidRPr="00ED531C" w:rsidRDefault="00477799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2. 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>神公義審判的標準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>照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_______, 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>照各人的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_______, 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>按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________, 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>外邦人按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_________</w:t>
      </w:r>
    </w:p>
    <w:p w14:paraId="57802EAB" w14:textId="77777777" w:rsidR="00477799" w:rsidRPr="00ED531C" w:rsidRDefault="00477799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3. 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>真割禮也是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_____ 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>裡的，在乎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______ </w:t>
      </w:r>
      <w:r w:rsidR="005B5ABD" w:rsidRPr="00ED531C">
        <w:rPr>
          <w:rFonts w:ascii="Times New Roman" w:eastAsia="華康魏碑體(P)" w:hAnsi="Times New Roman" w:cs="Times New Roman"/>
          <w:sz w:val="26"/>
          <w:szCs w:val="26"/>
        </w:rPr>
        <w:t>，不在乎儀文。</w:t>
      </w:r>
    </w:p>
    <w:p w14:paraId="6B8B46F6" w14:textId="77777777" w:rsidR="00477799" w:rsidRPr="00ED531C" w:rsidRDefault="00477799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4. </w:t>
      </w:r>
      <w:r w:rsidR="00031A9C" w:rsidRPr="00ED531C">
        <w:rPr>
          <w:rFonts w:ascii="Times New Roman" w:eastAsia="華康魏碑體(P)" w:hAnsi="Times New Roman" w:cs="Times New Roman"/>
          <w:sz w:val="26"/>
          <w:szCs w:val="26"/>
        </w:rPr>
        <w:t>沒有</w:t>
      </w:r>
      <w:r w:rsidR="00031A9C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______ </w:t>
      </w:r>
      <w:r w:rsidR="00031A9C" w:rsidRPr="00ED531C">
        <w:rPr>
          <w:rFonts w:ascii="Times New Roman" w:eastAsia="華康魏碑體(P)" w:hAnsi="Times New Roman" w:cs="Times New Roman"/>
          <w:sz w:val="26"/>
          <w:szCs w:val="26"/>
        </w:rPr>
        <w:t>，連</w:t>
      </w:r>
      <w:r w:rsidR="00031A9C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______ </w:t>
      </w:r>
      <w:r w:rsidR="00031A9C" w:rsidRPr="00ED531C">
        <w:rPr>
          <w:rFonts w:ascii="Times New Roman" w:eastAsia="華康魏碑體(P)" w:hAnsi="Times New Roman" w:cs="Times New Roman"/>
          <w:sz w:val="26"/>
          <w:szCs w:val="26"/>
        </w:rPr>
        <w:t>也沒有。</w:t>
      </w:r>
    </w:p>
    <w:p w14:paraId="592E3A56" w14:textId="77777777" w:rsidR="00477799" w:rsidRPr="00ED531C" w:rsidRDefault="00477799" w:rsidP="00ED531C">
      <w:pPr>
        <w:adjustRightInd w:val="0"/>
        <w:snapToGrid w:val="0"/>
        <w:spacing w:line="276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D531C">
        <w:rPr>
          <w:rFonts w:ascii="Times New Roman" w:eastAsia="華康魏碑體(P)" w:hAnsi="Times New Roman" w:cs="Times New Roman"/>
          <w:sz w:val="26"/>
          <w:szCs w:val="26"/>
        </w:rPr>
        <w:t xml:space="preserve">5. </w:t>
      </w:r>
      <w:r w:rsidR="00031A9C" w:rsidRPr="00ED531C">
        <w:rPr>
          <w:rFonts w:ascii="Times New Roman" w:eastAsia="華康魏碑體(P)" w:hAnsi="Times New Roman" w:cs="Times New Roman"/>
          <w:sz w:val="26"/>
          <w:szCs w:val="26"/>
        </w:rPr>
        <w:t>我們已經證明：猶太人和希臘人都在</w:t>
      </w:r>
      <w:r w:rsidR="00031A9C" w:rsidRPr="00ED531C">
        <w:rPr>
          <w:rFonts w:ascii="Times New Roman" w:eastAsia="華康魏碑體(P)" w:hAnsi="Times New Roman" w:cs="Times New Roman"/>
          <w:sz w:val="26"/>
          <w:szCs w:val="26"/>
        </w:rPr>
        <w:t xml:space="preserve"> ________ </w:t>
      </w:r>
      <w:r w:rsidR="00031A9C" w:rsidRPr="00ED531C">
        <w:rPr>
          <w:rFonts w:ascii="Times New Roman" w:eastAsia="華康魏碑體(P)" w:hAnsi="Times New Roman" w:cs="Times New Roman"/>
          <w:sz w:val="26"/>
          <w:szCs w:val="26"/>
        </w:rPr>
        <w:t>之下。</w:t>
      </w:r>
    </w:p>
    <w:p w14:paraId="5D80CF88" w14:textId="77777777" w:rsidR="002C2886" w:rsidRPr="00ED531C" w:rsidRDefault="002C2886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31A66987" w14:textId="77777777" w:rsidR="002C2886" w:rsidRPr="00ED531C" w:rsidRDefault="002C2886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582B20B4" w14:textId="77777777" w:rsidR="002C2886" w:rsidRPr="00ED531C" w:rsidRDefault="002C2886" w:rsidP="00ED531C">
      <w:pPr>
        <w:adjustRightInd w:val="0"/>
        <w:snapToGrid w:val="0"/>
        <w:spacing w:line="276" w:lineRule="auto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0992903B" w14:textId="77777777" w:rsidR="000729F9" w:rsidRPr="005E0637" w:rsidRDefault="000D3015" w:rsidP="00BC0DB8">
      <w:pPr>
        <w:adjustRightInd w:val="0"/>
        <w:snapToGrid w:val="0"/>
      </w:pPr>
      <w:r>
        <w:rPr>
          <w:noProof/>
        </w:rPr>
        <w:drawing>
          <wp:inline distT="0" distB="0" distL="0" distR="0" wp14:anchorId="56B3DE0E" wp14:editId="4D5AA8E2">
            <wp:extent cx="5492010" cy="283173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45" cy="283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9F9" w:rsidRPr="005E0637" w:rsidSect="00C72716">
      <w:pgSz w:w="11907" w:h="16839" w:code="9"/>
      <w:pgMar w:top="794" w:right="851" w:bottom="68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F842" w14:textId="77777777" w:rsidR="00461F06" w:rsidRDefault="00461F06" w:rsidP="00ED531C">
      <w:r>
        <w:separator/>
      </w:r>
    </w:p>
  </w:endnote>
  <w:endnote w:type="continuationSeparator" w:id="0">
    <w:p w14:paraId="003D39E2" w14:textId="77777777" w:rsidR="00461F06" w:rsidRDefault="00461F06" w:rsidP="00ED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(P)">
    <w:altName w:val="Arial Unicode MS"/>
    <w:panose1 w:val="020B0604020202020204"/>
    <w:charset w:val="88"/>
    <w:family w:val="decorative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altName w:val="微軟正黑體"/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BADF" w14:textId="77777777" w:rsidR="00461F06" w:rsidRDefault="00461F06" w:rsidP="00ED531C">
      <w:r>
        <w:separator/>
      </w:r>
    </w:p>
  </w:footnote>
  <w:footnote w:type="continuationSeparator" w:id="0">
    <w:p w14:paraId="4DA6159F" w14:textId="77777777" w:rsidR="00461F06" w:rsidRDefault="00461F06" w:rsidP="00ED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7C1"/>
    <w:multiLevelType w:val="hybridMultilevel"/>
    <w:tmpl w:val="525E41C8"/>
    <w:lvl w:ilvl="0" w:tplc="A288D5D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9F93518"/>
    <w:multiLevelType w:val="hybridMultilevel"/>
    <w:tmpl w:val="F948DE2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B51204"/>
    <w:multiLevelType w:val="hybridMultilevel"/>
    <w:tmpl w:val="4FB2F268"/>
    <w:lvl w:ilvl="0" w:tplc="1E48FA3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524800"/>
    <w:multiLevelType w:val="hybridMultilevel"/>
    <w:tmpl w:val="E360809C"/>
    <w:lvl w:ilvl="0" w:tplc="31FCD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16E63"/>
    <w:multiLevelType w:val="multilevel"/>
    <w:tmpl w:val="D4D68CC4"/>
    <w:lvl w:ilvl="0">
      <w:start w:val="1"/>
      <w:numFmt w:val="taiwaneseCountingThousand"/>
      <w:lvlText w:val="%1."/>
      <w:lvlJc w:val="left"/>
      <w:pPr>
        <w:ind w:left="1125" w:hanging="405"/>
      </w:pPr>
      <w:rPr>
        <w:rFonts w:ascii="華康POP1體W7(P)" w:eastAsia="華康POP1體W7(P)" w:hint="default"/>
        <w:b/>
        <w:sz w:val="28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1195533559">
    <w:abstractNumId w:val="3"/>
  </w:num>
  <w:num w:numId="2" w16cid:durableId="227344661">
    <w:abstractNumId w:val="0"/>
  </w:num>
  <w:num w:numId="3" w16cid:durableId="1676223487">
    <w:abstractNumId w:val="2"/>
  </w:num>
  <w:num w:numId="4" w16cid:durableId="598101117">
    <w:abstractNumId w:val="1"/>
  </w:num>
  <w:num w:numId="5" w16cid:durableId="177848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DD"/>
    <w:rsid w:val="00031A9C"/>
    <w:rsid w:val="000729F9"/>
    <w:rsid w:val="000D3015"/>
    <w:rsid w:val="000F3AA9"/>
    <w:rsid w:val="00126B09"/>
    <w:rsid w:val="001B42FE"/>
    <w:rsid w:val="002554EE"/>
    <w:rsid w:val="002C2886"/>
    <w:rsid w:val="002F162C"/>
    <w:rsid w:val="00301134"/>
    <w:rsid w:val="00350DDD"/>
    <w:rsid w:val="00384FE9"/>
    <w:rsid w:val="00461F06"/>
    <w:rsid w:val="00477799"/>
    <w:rsid w:val="005B5ABD"/>
    <w:rsid w:val="005E0637"/>
    <w:rsid w:val="005F3574"/>
    <w:rsid w:val="006D5D02"/>
    <w:rsid w:val="007A0FA6"/>
    <w:rsid w:val="007A37D0"/>
    <w:rsid w:val="008F1D15"/>
    <w:rsid w:val="0096102D"/>
    <w:rsid w:val="009E45D7"/>
    <w:rsid w:val="00A349A6"/>
    <w:rsid w:val="00A46A21"/>
    <w:rsid w:val="00B35763"/>
    <w:rsid w:val="00B77DFA"/>
    <w:rsid w:val="00BC0DB8"/>
    <w:rsid w:val="00C37D29"/>
    <w:rsid w:val="00C72716"/>
    <w:rsid w:val="00CA7B10"/>
    <w:rsid w:val="00CB7BA0"/>
    <w:rsid w:val="00D23208"/>
    <w:rsid w:val="00E84096"/>
    <w:rsid w:val="00E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9EA84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015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0D3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3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3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3</cp:revision>
  <cp:lastPrinted>2019-10-15T08:14:00Z</cp:lastPrinted>
  <dcterms:created xsi:type="dcterms:W3CDTF">2022-09-06T11:38:00Z</dcterms:created>
  <dcterms:modified xsi:type="dcterms:W3CDTF">2022-09-22T11:59:00Z</dcterms:modified>
</cp:coreProperties>
</file>